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D5" w:rsidRPr="006E6FAD" w:rsidRDefault="00B10FD5" w:rsidP="004F19EC">
      <w:pPr>
        <w:jc w:val="center"/>
        <w:rPr>
          <w:rFonts w:ascii="Times New Roman" w:hAnsi="Times New Roman"/>
          <w:b/>
          <w:sz w:val="4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6FAD">
        <w:rPr>
          <w:rFonts w:ascii="Times New Roman" w:hAnsi="Times New Roman"/>
          <w:b/>
          <w:sz w:val="4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Proiect  didactic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b/>
          <w:sz w:val="24"/>
          <w:lang w:val="ro-RO"/>
        </w:rPr>
        <w:t>Clasa</w:t>
      </w:r>
      <w:r w:rsidRPr="00102BB6">
        <w:rPr>
          <w:rFonts w:ascii="Times New Roman" w:hAnsi="Times New Roman"/>
          <w:sz w:val="24"/>
          <w:lang w:val="ro-RO"/>
        </w:rPr>
        <w:t>: a X-a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b/>
          <w:sz w:val="24"/>
          <w:lang w:val="ro-RO"/>
        </w:rPr>
        <w:t>Data</w:t>
      </w:r>
      <w:r w:rsidRPr="00102BB6">
        <w:rPr>
          <w:rFonts w:ascii="Times New Roman" w:hAnsi="Times New Roman"/>
          <w:sz w:val="24"/>
          <w:lang w:val="ro-RO"/>
        </w:rPr>
        <w:t xml:space="preserve">: </w:t>
      </w:r>
      <w:bookmarkStart w:id="0" w:name="_GoBack"/>
      <w:bookmarkEnd w:id="0"/>
      <w:r w:rsidR="006E6FAD">
        <w:rPr>
          <w:rFonts w:ascii="Times New Roman" w:hAnsi="Times New Roman"/>
          <w:sz w:val="24"/>
          <w:lang w:val="ro-RO"/>
        </w:rPr>
        <w:t>14</w:t>
      </w:r>
      <w:r>
        <w:rPr>
          <w:rFonts w:ascii="Times New Roman" w:hAnsi="Times New Roman"/>
          <w:sz w:val="24"/>
          <w:lang w:val="ro-RO"/>
        </w:rPr>
        <w:t>.03.2018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b/>
          <w:sz w:val="24"/>
          <w:lang w:val="ro-RO"/>
        </w:rPr>
        <w:t>Profesor</w:t>
      </w:r>
      <w:r w:rsidRPr="00102BB6">
        <w:rPr>
          <w:rFonts w:ascii="Times New Roman" w:hAnsi="Times New Roman"/>
          <w:sz w:val="24"/>
          <w:lang w:val="ro-RO"/>
        </w:rPr>
        <w:t>: dr. Petraschovits Eszter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b/>
          <w:sz w:val="24"/>
          <w:lang w:val="ro-RO"/>
        </w:rPr>
        <w:t>Unitatea de învăţământ</w:t>
      </w:r>
      <w:r w:rsidRPr="00102BB6">
        <w:rPr>
          <w:rFonts w:ascii="Times New Roman" w:hAnsi="Times New Roman"/>
          <w:sz w:val="24"/>
          <w:lang w:val="ro-RO"/>
        </w:rPr>
        <w:t>: Liceul de Arte "Plugor Sándor" - Sfântu Gheorghe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b/>
          <w:sz w:val="24"/>
          <w:lang w:val="ro-RO"/>
        </w:rPr>
        <w:t>Disciplina</w:t>
      </w:r>
      <w:r w:rsidRPr="00102BB6">
        <w:rPr>
          <w:rFonts w:ascii="Times New Roman" w:hAnsi="Times New Roman"/>
          <w:sz w:val="24"/>
          <w:lang w:val="ro-RO"/>
        </w:rPr>
        <w:t>: Vio</w:t>
      </w:r>
      <w:r>
        <w:rPr>
          <w:rFonts w:ascii="Times New Roman" w:hAnsi="Times New Roman"/>
          <w:sz w:val="24"/>
          <w:lang w:val="ro-RO"/>
        </w:rPr>
        <w:t>a</w:t>
      </w:r>
      <w:r w:rsidRPr="00102BB6">
        <w:rPr>
          <w:rFonts w:ascii="Times New Roman" w:hAnsi="Times New Roman"/>
          <w:sz w:val="24"/>
          <w:lang w:val="ro-RO"/>
        </w:rPr>
        <w:t>ră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b/>
          <w:sz w:val="24"/>
          <w:lang w:val="ro-RO"/>
        </w:rPr>
        <w:t>Unitatea de învăţare</w:t>
      </w:r>
      <w:r w:rsidRPr="00102BB6">
        <w:rPr>
          <w:rFonts w:ascii="Times New Roman" w:hAnsi="Times New Roman"/>
          <w:sz w:val="24"/>
          <w:lang w:val="ro-RO"/>
        </w:rPr>
        <w:t>: fraza</w:t>
      </w:r>
      <w:r>
        <w:rPr>
          <w:rFonts w:ascii="Times New Roman" w:hAnsi="Times New Roman"/>
          <w:sz w:val="24"/>
          <w:lang w:val="ro-RO"/>
        </w:rPr>
        <w:t xml:space="preserve"> mu</w:t>
      </w:r>
      <w:r w:rsidRPr="00102BB6">
        <w:rPr>
          <w:rFonts w:ascii="Times New Roman" w:hAnsi="Times New Roman"/>
          <w:sz w:val="24"/>
          <w:lang w:val="ro-RO"/>
        </w:rPr>
        <w:t>zicală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b/>
          <w:sz w:val="24"/>
          <w:lang w:val="ro-RO"/>
        </w:rPr>
        <w:t>Subiectul lecţiei</w:t>
      </w:r>
      <w:r w:rsidRPr="00102BB6">
        <w:rPr>
          <w:rFonts w:ascii="Times New Roman" w:hAnsi="Times New Roman"/>
          <w:sz w:val="24"/>
          <w:lang w:val="ro-RO"/>
        </w:rPr>
        <w:t>: frazare muzicală a Concertului pentru vioară şi orchestră "Simfonia spaniolă" de Eduard Lalo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b/>
          <w:sz w:val="24"/>
          <w:lang w:val="ro-RO"/>
        </w:rPr>
        <w:t>Tipul lecţiei</w:t>
      </w:r>
      <w:r w:rsidRPr="00102BB6">
        <w:rPr>
          <w:rFonts w:ascii="Times New Roman" w:hAnsi="Times New Roman"/>
          <w:sz w:val="24"/>
          <w:lang w:val="ro-RO"/>
        </w:rPr>
        <w:t>: mixtă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b/>
          <w:sz w:val="24"/>
          <w:lang w:val="ro-RO"/>
        </w:rPr>
        <w:t>Strategia didactică</w:t>
      </w:r>
      <w:r w:rsidRPr="00102BB6">
        <w:rPr>
          <w:rFonts w:ascii="Times New Roman" w:hAnsi="Times New Roman"/>
          <w:sz w:val="24"/>
          <w:lang w:val="ro-RO"/>
        </w:rPr>
        <w:t>: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b/>
          <w:sz w:val="24"/>
          <w:lang w:val="ro-RO"/>
        </w:rPr>
        <w:t>Metode şi procedee</w:t>
      </w:r>
      <w:r w:rsidRPr="00102BB6">
        <w:rPr>
          <w:rFonts w:ascii="Times New Roman" w:hAnsi="Times New Roman"/>
          <w:sz w:val="24"/>
          <w:lang w:val="ro-RO"/>
        </w:rPr>
        <w:t>: explicaţia, analiza, exemplificarea, recunoaş</w:t>
      </w:r>
      <w:r>
        <w:rPr>
          <w:rFonts w:ascii="Times New Roman" w:hAnsi="Times New Roman"/>
          <w:sz w:val="24"/>
          <w:lang w:val="ro-RO"/>
        </w:rPr>
        <w:t>t</w:t>
      </w:r>
      <w:r w:rsidRPr="00102BB6">
        <w:rPr>
          <w:rFonts w:ascii="Times New Roman" w:hAnsi="Times New Roman"/>
          <w:sz w:val="24"/>
          <w:lang w:val="ro-RO"/>
        </w:rPr>
        <w:t>erea temelor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b/>
          <w:sz w:val="24"/>
          <w:lang w:val="ro-RO"/>
        </w:rPr>
        <w:t>Mijloace didactice</w:t>
      </w:r>
      <w:r w:rsidRPr="00102BB6">
        <w:rPr>
          <w:rFonts w:ascii="Times New Roman" w:hAnsi="Times New Roman"/>
          <w:sz w:val="24"/>
          <w:lang w:val="ro-RO"/>
        </w:rPr>
        <w:t>: partituri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b/>
          <w:sz w:val="24"/>
          <w:lang w:val="ro-RO"/>
        </w:rPr>
        <w:t>Forme de organizare</w:t>
      </w:r>
      <w:r w:rsidRPr="00102BB6">
        <w:rPr>
          <w:rFonts w:ascii="Times New Roman" w:hAnsi="Times New Roman"/>
          <w:sz w:val="24"/>
          <w:lang w:val="ro-RO"/>
        </w:rPr>
        <w:t>: activitatea individuală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b/>
          <w:sz w:val="24"/>
          <w:lang w:val="ro-RO"/>
        </w:rPr>
        <w:t>Resurse temporale</w:t>
      </w:r>
      <w:r w:rsidRPr="00102BB6">
        <w:rPr>
          <w:rFonts w:ascii="Times New Roman" w:hAnsi="Times New Roman"/>
          <w:sz w:val="24"/>
          <w:lang w:val="ro-RO"/>
        </w:rPr>
        <w:t>: 45 de minute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b/>
          <w:sz w:val="24"/>
          <w:lang w:val="ro-RO"/>
        </w:rPr>
        <w:t>Bibliografie</w:t>
      </w:r>
      <w:r w:rsidRPr="00102BB6">
        <w:rPr>
          <w:rFonts w:ascii="Times New Roman" w:hAnsi="Times New Roman"/>
          <w:sz w:val="24"/>
          <w:lang w:val="ro-RO"/>
        </w:rPr>
        <w:t>:</w:t>
      </w:r>
    </w:p>
    <w:p w:rsidR="00B10FD5" w:rsidRPr="00102BB6" w:rsidRDefault="00B10FD5" w:rsidP="004F19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sz w:val="24"/>
          <w:lang w:val="ro-RO"/>
        </w:rPr>
        <w:t>Ch. Dancla: Studiul nr. 4</w:t>
      </w:r>
    </w:p>
    <w:p w:rsidR="00B10FD5" w:rsidRPr="00102BB6" w:rsidRDefault="00B10FD5" w:rsidP="004F19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sz w:val="24"/>
          <w:lang w:val="ro-RO"/>
        </w:rPr>
        <w:t>Eduard Lalo: Concertul pentru vioară şi orchestră Simfonia spaniolă</w:t>
      </w:r>
    </w:p>
    <w:p w:rsidR="00B10FD5" w:rsidRPr="00102BB6" w:rsidRDefault="00B10FD5" w:rsidP="004F19E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sz w:val="24"/>
          <w:lang w:val="ro-RO"/>
        </w:rPr>
        <w:t>K. Flesh: Game şi arpegii în trei octave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b/>
          <w:sz w:val="24"/>
          <w:lang w:val="ro-RO"/>
        </w:rPr>
        <w:t>Obiective operaţionale</w:t>
      </w:r>
      <w:r w:rsidRPr="00102BB6">
        <w:rPr>
          <w:rFonts w:ascii="Times New Roman" w:hAnsi="Times New Roman"/>
          <w:sz w:val="24"/>
          <w:lang w:val="ro-RO"/>
        </w:rPr>
        <w:t>: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sz w:val="24"/>
          <w:lang w:val="ro-RO"/>
        </w:rPr>
        <w:t>O1: să recunoască temele muzicale din diferite texte muzicale şi să precizeze felul lor;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sz w:val="24"/>
          <w:lang w:val="ro-RO"/>
        </w:rPr>
        <w:t>O2: să recunoască formele muzicale învăţate;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sz w:val="24"/>
          <w:lang w:val="ro-RO"/>
        </w:rPr>
        <w:lastRenderedPageBreak/>
        <w:t>O3: să realizeze caracterul contrastant al temelor muzicale;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sz w:val="24"/>
          <w:lang w:val="ro-RO"/>
        </w:rPr>
        <w:t>O4: să utilizeze în contexte noi noţiunile învăţate.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b/>
          <w:sz w:val="24"/>
          <w:lang w:val="ro-RO"/>
        </w:rPr>
        <w:t>Criterii de performanţă</w:t>
      </w:r>
      <w:r w:rsidRPr="00102BB6">
        <w:rPr>
          <w:rFonts w:ascii="Times New Roman" w:hAnsi="Times New Roman"/>
          <w:sz w:val="24"/>
          <w:lang w:val="ro-RO"/>
        </w:rPr>
        <w:t xml:space="preserve">: 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sz w:val="24"/>
          <w:lang w:val="ro-RO"/>
        </w:rPr>
        <w:t xml:space="preserve">La sfârşitul activităţii elevul va fi capabil: 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sz w:val="24"/>
          <w:lang w:val="ro-RO"/>
        </w:rPr>
        <w:t>a) Să execute fluent la vioară temele principale din Concertul pentru vioară şi orchestră Simfonia spaniolă (expoziţie)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sz w:val="24"/>
          <w:lang w:val="ro-RO"/>
        </w:rPr>
        <w:t>b) Să clasifice caracterul muzical al temelor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sz w:val="24"/>
          <w:lang w:val="ro-RO"/>
        </w:rPr>
        <w:t>c) Să recunoască din materialul video forma muzicală învăţată la oră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  <w:r w:rsidRPr="00102BB6">
        <w:rPr>
          <w:rFonts w:ascii="Times New Roman" w:hAnsi="Times New Roman"/>
          <w:sz w:val="24"/>
          <w:lang w:val="ro-RO"/>
        </w:rPr>
        <w:t>d) Să precizeze fragmentele care mai necesită studiu în plus</w:t>
      </w:r>
    </w:p>
    <w:p w:rsidR="00B10FD5" w:rsidRPr="00102BB6" w:rsidRDefault="00B10FD5">
      <w:pPr>
        <w:rPr>
          <w:rFonts w:ascii="Times New Roman" w:hAnsi="Times New Roman"/>
          <w:sz w:val="24"/>
          <w:lang w:val="ro-RO"/>
        </w:rPr>
      </w:pPr>
    </w:p>
    <w:p w:rsidR="00B10FD5" w:rsidRPr="006E6FAD" w:rsidRDefault="00B10FD5">
      <w:pPr>
        <w:rPr>
          <w:rFonts w:ascii="Times New Roman" w:hAnsi="Times New Roman"/>
          <w:b/>
          <w:sz w:val="3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6FAD">
        <w:rPr>
          <w:rFonts w:ascii="Times New Roman" w:hAnsi="Times New Roman"/>
          <w:b/>
          <w:sz w:val="3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SCENARIUL DIDACTIC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39"/>
        <w:gridCol w:w="2101"/>
        <w:gridCol w:w="1859"/>
        <w:gridCol w:w="1440"/>
        <w:gridCol w:w="1397"/>
      </w:tblGrid>
      <w:tr w:rsidR="00B10FD5" w:rsidRPr="00271032" w:rsidTr="00271032">
        <w:tc>
          <w:tcPr>
            <w:tcW w:w="709" w:type="dxa"/>
            <w:shd w:val="clear" w:color="auto" w:fill="D9D9D9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710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739" w:type="dxa"/>
            <w:shd w:val="clear" w:color="auto" w:fill="D9D9D9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710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EVENIMENTELE LEC</w:t>
            </w:r>
            <w:r w:rsidRPr="00271032">
              <w:rPr>
                <w:rFonts w:ascii="Tahoma" w:hAnsi="Tahoma" w:cs="Tahoma"/>
                <w:b/>
                <w:sz w:val="24"/>
                <w:szCs w:val="24"/>
                <w:lang w:val="ro-RO"/>
              </w:rPr>
              <w:t>Ț</w:t>
            </w:r>
            <w:r w:rsidRPr="002710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IEI</w:t>
            </w:r>
          </w:p>
        </w:tc>
        <w:tc>
          <w:tcPr>
            <w:tcW w:w="2101" w:type="dxa"/>
            <w:shd w:val="clear" w:color="auto" w:fill="D9D9D9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710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OBIECTIVE OPERA</w:t>
            </w:r>
            <w:r w:rsidRPr="00271032">
              <w:rPr>
                <w:rFonts w:ascii="Tahoma" w:hAnsi="Tahoma" w:cs="Tahoma"/>
                <w:b/>
                <w:sz w:val="24"/>
                <w:szCs w:val="24"/>
                <w:lang w:val="ro-RO"/>
              </w:rPr>
              <w:t>Ț</w:t>
            </w:r>
            <w:r w:rsidRPr="002710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IONA-LE SPECIFICE LEC</w:t>
            </w:r>
            <w:r w:rsidRPr="00271032">
              <w:rPr>
                <w:rFonts w:ascii="Tahoma" w:hAnsi="Tahoma" w:cs="Tahoma"/>
                <w:b/>
                <w:sz w:val="24"/>
                <w:szCs w:val="24"/>
                <w:lang w:val="ro-RO"/>
              </w:rPr>
              <w:t>Ț</w:t>
            </w:r>
            <w:r w:rsidRPr="002710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IEI</w:t>
            </w:r>
          </w:p>
        </w:tc>
        <w:tc>
          <w:tcPr>
            <w:tcW w:w="1859" w:type="dxa"/>
            <w:shd w:val="clear" w:color="auto" w:fill="D9D9D9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710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</w:t>
            </w:r>
            <w:r w:rsidRPr="00271032">
              <w:rPr>
                <w:rFonts w:ascii="Tahoma" w:hAnsi="Tahoma" w:cs="Tahoma"/>
                <w:b/>
                <w:sz w:val="24"/>
                <w:szCs w:val="24"/>
                <w:lang w:val="ro-RO"/>
              </w:rPr>
              <w:t>Ț</w:t>
            </w:r>
            <w:r w:rsidRPr="002710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INUTUL LEC</w:t>
            </w:r>
            <w:r w:rsidRPr="00271032">
              <w:rPr>
                <w:rFonts w:ascii="Tahoma" w:hAnsi="Tahoma" w:cs="Tahoma"/>
                <w:b/>
                <w:sz w:val="24"/>
                <w:szCs w:val="24"/>
                <w:lang w:val="ro-RO"/>
              </w:rPr>
              <w:t>Ț</w:t>
            </w:r>
            <w:r w:rsidRPr="002710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IEI</w:t>
            </w:r>
          </w:p>
        </w:tc>
        <w:tc>
          <w:tcPr>
            <w:tcW w:w="1440" w:type="dxa"/>
            <w:shd w:val="clear" w:color="auto" w:fill="D9D9D9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710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STRATE-GIA DIDACTI-CĂ</w:t>
            </w:r>
          </w:p>
        </w:tc>
        <w:tc>
          <w:tcPr>
            <w:tcW w:w="1397" w:type="dxa"/>
            <w:shd w:val="clear" w:color="auto" w:fill="D9D9D9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710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MODALI-TĂ</w:t>
            </w:r>
            <w:r w:rsidRPr="00271032">
              <w:rPr>
                <w:rFonts w:ascii="Tahoma" w:hAnsi="Tahoma" w:cs="Tahoma"/>
                <w:b/>
                <w:sz w:val="24"/>
                <w:szCs w:val="24"/>
                <w:lang w:val="ro-RO"/>
              </w:rPr>
              <w:t>Ț</w:t>
            </w:r>
            <w:r w:rsidRPr="0027103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 DE EVALUARE</w:t>
            </w:r>
          </w:p>
        </w:tc>
      </w:tr>
      <w:tr w:rsidR="00B10FD5" w:rsidRPr="00271032" w:rsidTr="00271032">
        <w:tc>
          <w:tcPr>
            <w:tcW w:w="709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I.</w:t>
            </w:r>
          </w:p>
        </w:tc>
        <w:tc>
          <w:tcPr>
            <w:tcW w:w="1739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b/>
                <w:sz w:val="24"/>
                <w:u w:val="single"/>
                <w:lang w:val="ro-RO"/>
              </w:rPr>
              <w:t>Moment pregătitor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 xml:space="preserve"> </w:t>
            </w: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(1 min.)</w:t>
            </w:r>
          </w:p>
        </w:tc>
        <w:tc>
          <w:tcPr>
            <w:tcW w:w="2101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859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440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Pregătirea clasei acordarea instrumen-tului</w:t>
            </w:r>
          </w:p>
        </w:tc>
        <w:tc>
          <w:tcPr>
            <w:tcW w:w="1397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B10FD5" w:rsidRPr="00271032" w:rsidTr="00271032">
        <w:tc>
          <w:tcPr>
            <w:tcW w:w="709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II.</w:t>
            </w:r>
          </w:p>
        </w:tc>
        <w:tc>
          <w:tcPr>
            <w:tcW w:w="1739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  <w:lang w:val="ro-RO"/>
              </w:rPr>
            </w:pPr>
            <w:r w:rsidRPr="00271032">
              <w:rPr>
                <w:rFonts w:ascii="Times New Roman" w:hAnsi="Times New Roman"/>
                <w:b/>
                <w:sz w:val="24"/>
                <w:u w:val="single"/>
                <w:lang w:val="ro-RO"/>
              </w:rPr>
              <w:t>Captarea aten</w:t>
            </w:r>
            <w:r w:rsidRPr="00271032">
              <w:rPr>
                <w:rFonts w:ascii="Tahoma" w:hAnsi="Tahoma" w:cs="Tahoma"/>
                <w:b/>
                <w:sz w:val="24"/>
                <w:u w:val="single"/>
                <w:lang w:val="ro-RO"/>
              </w:rPr>
              <w:t>ț</w:t>
            </w:r>
            <w:r w:rsidRPr="00271032">
              <w:rPr>
                <w:rFonts w:ascii="Times New Roman" w:hAnsi="Times New Roman"/>
                <w:b/>
                <w:sz w:val="24"/>
                <w:u w:val="single"/>
                <w:lang w:val="ro-RO"/>
              </w:rPr>
              <w:t>iei pentru activitatea ce urmează</w:t>
            </w: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(2 min.)</w:t>
            </w:r>
          </w:p>
        </w:tc>
        <w:tc>
          <w:tcPr>
            <w:tcW w:w="2101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Se face apel la cuno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ș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>tin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ț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>ele anterioare ale elevului</w:t>
            </w:r>
          </w:p>
        </w:tc>
        <w:tc>
          <w:tcPr>
            <w:tcW w:w="1859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Vor fi enun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ț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>ate succint proble-mele dezbătute orele anterioare pentru asigu-rarea continui-tă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ț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>ii cu momen-tul următor al acesteia</w:t>
            </w:r>
          </w:p>
        </w:tc>
        <w:tc>
          <w:tcPr>
            <w:tcW w:w="1440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Conversa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ț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>ia euristică</w:t>
            </w:r>
          </w:p>
        </w:tc>
        <w:tc>
          <w:tcPr>
            <w:tcW w:w="1397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Aprecieri verbale</w:t>
            </w:r>
          </w:p>
        </w:tc>
      </w:tr>
      <w:tr w:rsidR="00B10FD5" w:rsidRPr="00271032" w:rsidTr="00271032">
        <w:tc>
          <w:tcPr>
            <w:tcW w:w="709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III.</w:t>
            </w:r>
          </w:p>
        </w:tc>
        <w:tc>
          <w:tcPr>
            <w:tcW w:w="1739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  <w:lang w:val="ro-RO"/>
              </w:rPr>
            </w:pPr>
            <w:r w:rsidRPr="00271032">
              <w:rPr>
                <w:rFonts w:ascii="Times New Roman" w:hAnsi="Times New Roman"/>
                <w:b/>
                <w:sz w:val="24"/>
                <w:u w:val="single"/>
                <w:lang w:val="ro-RO"/>
              </w:rPr>
              <w:t>Enun</w:t>
            </w:r>
            <w:r w:rsidRPr="00271032">
              <w:rPr>
                <w:rFonts w:ascii="Tahoma" w:hAnsi="Tahoma" w:cs="Tahoma"/>
                <w:b/>
                <w:sz w:val="24"/>
                <w:u w:val="single"/>
                <w:lang w:val="ro-RO"/>
              </w:rPr>
              <w:t>ț</w:t>
            </w:r>
            <w:r w:rsidRPr="00271032">
              <w:rPr>
                <w:rFonts w:ascii="Times New Roman" w:hAnsi="Times New Roman"/>
                <w:b/>
                <w:sz w:val="24"/>
                <w:u w:val="single"/>
                <w:lang w:val="ro-RO"/>
              </w:rPr>
              <w:t>area temei de învă</w:t>
            </w:r>
            <w:r w:rsidRPr="00271032">
              <w:rPr>
                <w:rFonts w:ascii="Tahoma" w:hAnsi="Tahoma" w:cs="Tahoma"/>
                <w:b/>
                <w:sz w:val="24"/>
                <w:u w:val="single"/>
                <w:lang w:val="ro-RO"/>
              </w:rPr>
              <w:t>ț</w:t>
            </w:r>
            <w:r w:rsidRPr="00271032">
              <w:rPr>
                <w:rFonts w:ascii="Times New Roman" w:hAnsi="Times New Roman"/>
                <w:b/>
                <w:sz w:val="24"/>
                <w:u w:val="single"/>
                <w:lang w:val="ro-RO"/>
              </w:rPr>
              <w:t xml:space="preserve">at </w:t>
            </w:r>
            <w:r w:rsidRPr="00271032">
              <w:rPr>
                <w:rFonts w:ascii="Tahoma" w:hAnsi="Tahoma" w:cs="Tahoma"/>
                <w:b/>
                <w:sz w:val="24"/>
                <w:u w:val="single"/>
                <w:lang w:val="ro-RO"/>
              </w:rPr>
              <w:t>ș</w:t>
            </w:r>
            <w:r w:rsidRPr="00271032">
              <w:rPr>
                <w:rFonts w:ascii="Times New Roman" w:hAnsi="Times New Roman"/>
                <w:b/>
                <w:sz w:val="24"/>
                <w:u w:val="single"/>
                <w:lang w:val="ro-RO"/>
              </w:rPr>
              <w:t>i a obiectivelor de urmărit</w:t>
            </w: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(2 min.)</w:t>
            </w:r>
          </w:p>
        </w:tc>
        <w:tc>
          <w:tcPr>
            <w:tcW w:w="2101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Se anun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ț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 xml:space="preserve">ă tema 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ș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>i obiectivele care vor fi urmărite</w:t>
            </w:r>
          </w:p>
        </w:tc>
        <w:tc>
          <w:tcPr>
            <w:tcW w:w="1859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Este anun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ț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>ată tema lec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ț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>iei: Frazare muzicală a expo-zi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ț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 xml:space="preserve">iei concertului pentru orchestră "Simfonia 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lastRenderedPageBreak/>
              <w:t>spaniolă" de Eduard Lalo</w:t>
            </w:r>
          </w:p>
        </w:tc>
        <w:tc>
          <w:tcPr>
            <w:tcW w:w="1440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397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B10FD5" w:rsidRPr="00271032" w:rsidTr="00271032">
        <w:tc>
          <w:tcPr>
            <w:tcW w:w="709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lastRenderedPageBreak/>
              <w:t>IV.</w:t>
            </w:r>
          </w:p>
        </w:tc>
        <w:tc>
          <w:tcPr>
            <w:tcW w:w="1739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  <w:lang w:val="ro-RO"/>
              </w:rPr>
            </w:pPr>
            <w:r w:rsidRPr="00271032">
              <w:rPr>
                <w:rFonts w:ascii="Times New Roman" w:hAnsi="Times New Roman"/>
                <w:b/>
                <w:sz w:val="24"/>
                <w:u w:val="single"/>
                <w:lang w:val="ro-RO"/>
              </w:rPr>
              <w:t>Desfă</w:t>
            </w:r>
            <w:r w:rsidRPr="00271032">
              <w:rPr>
                <w:rFonts w:ascii="Tahoma" w:hAnsi="Tahoma" w:cs="Tahoma"/>
                <w:b/>
                <w:sz w:val="24"/>
                <w:u w:val="single"/>
                <w:lang w:val="ro-RO"/>
              </w:rPr>
              <w:t>ș</w:t>
            </w:r>
            <w:r w:rsidRPr="00271032">
              <w:rPr>
                <w:rFonts w:ascii="Times New Roman" w:hAnsi="Times New Roman"/>
                <w:b/>
                <w:sz w:val="24"/>
                <w:u w:val="single"/>
                <w:lang w:val="ro-RO"/>
              </w:rPr>
              <w:t>urarea lec</w:t>
            </w:r>
            <w:r w:rsidRPr="00271032">
              <w:rPr>
                <w:rFonts w:ascii="Tahoma" w:hAnsi="Tahoma" w:cs="Tahoma"/>
                <w:b/>
                <w:sz w:val="24"/>
                <w:u w:val="single"/>
                <w:lang w:val="ro-RO"/>
              </w:rPr>
              <w:t>ț</w:t>
            </w:r>
            <w:r w:rsidRPr="00271032">
              <w:rPr>
                <w:rFonts w:ascii="Times New Roman" w:hAnsi="Times New Roman"/>
                <w:b/>
                <w:sz w:val="24"/>
                <w:u w:val="single"/>
                <w:lang w:val="ro-RO"/>
              </w:rPr>
              <w:t>iei</w:t>
            </w: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(30 min.)</w:t>
            </w:r>
          </w:p>
        </w:tc>
        <w:tc>
          <w:tcPr>
            <w:tcW w:w="2101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Se verifică tema</w:t>
            </w: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Se face apel la cuno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ș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>tin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ț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>ele anterioare ale elevului</w:t>
            </w: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Se ascultă fragmentele alese de elev</w:t>
            </w: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Se precizează formele muzicale în func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ț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 xml:space="preserve">ie de gen 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ș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>i număr</w:t>
            </w:r>
          </w:p>
        </w:tc>
        <w:tc>
          <w:tcPr>
            <w:tcW w:w="1859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Recapitularea unor cuno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ș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>tin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ț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>e similare din sonata KV 301 de W.A.Mozart</w:t>
            </w: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 xml:space="preserve">Elevii analizează textul nou 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ș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>i asociază cu cele învă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ț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>ate corespunzătoare</w:t>
            </w: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Elevul cântă temele cerute din concert</w:t>
            </w: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Pe baza compara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ț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 xml:space="preserve">iei între cele două piese muzicale con-certul 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ș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>i sonata, elevul cântă te-mele din sonată</w:t>
            </w:r>
          </w:p>
        </w:tc>
        <w:tc>
          <w:tcPr>
            <w:tcW w:w="1440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Activitate individuală, sub îndrumarea profesorului</w:t>
            </w: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Explica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ț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>ii</w:t>
            </w:r>
          </w:p>
        </w:tc>
        <w:tc>
          <w:tcPr>
            <w:tcW w:w="1397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Aprecieri verbale</w:t>
            </w: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Aprecieri verbale</w:t>
            </w:r>
          </w:p>
        </w:tc>
      </w:tr>
      <w:tr w:rsidR="00B10FD5" w:rsidRPr="00271032" w:rsidTr="00271032">
        <w:tc>
          <w:tcPr>
            <w:tcW w:w="709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V.</w:t>
            </w:r>
          </w:p>
        </w:tc>
        <w:tc>
          <w:tcPr>
            <w:tcW w:w="1739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u w:val="single"/>
                <w:lang w:val="ro-RO"/>
              </w:rPr>
            </w:pPr>
            <w:r w:rsidRPr="00271032">
              <w:rPr>
                <w:rFonts w:ascii="Times New Roman" w:hAnsi="Times New Roman"/>
                <w:b/>
                <w:sz w:val="24"/>
                <w:u w:val="single"/>
                <w:lang w:val="ro-RO"/>
              </w:rPr>
              <w:t>Asigurarea feedback-ului</w:t>
            </w: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(8 min.)</w:t>
            </w:r>
          </w:p>
        </w:tc>
        <w:tc>
          <w:tcPr>
            <w:tcW w:w="2101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Se verifică succint atingerea obiectivelor propuse</w:t>
            </w:r>
          </w:p>
        </w:tc>
        <w:tc>
          <w:tcPr>
            <w:tcW w:w="1859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Elevul va vi-ziona un video cu sonata învă-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ț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 xml:space="preserve">ată la oră 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ș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 xml:space="preserve">i va aprecia temele 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ș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>i caracterul lor, pentru fixarea cuno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ș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>tin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ț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>elor.</w:t>
            </w: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Elevii apreciază temele, caracterul lor.</w:t>
            </w:r>
          </w:p>
        </w:tc>
        <w:tc>
          <w:tcPr>
            <w:tcW w:w="1440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Exerci</w:t>
            </w:r>
            <w:r w:rsidRPr="00271032">
              <w:rPr>
                <w:rFonts w:ascii="Tahoma" w:hAnsi="Tahoma" w:cs="Tahoma"/>
                <w:sz w:val="24"/>
                <w:lang w:val="ro-RO"/>
              </w:rPr>
              <w:t>ț</w:t>
            </w:r>
            <w:r w:rsidRPr="00271032">
              <w:rPr>
                <w:rFonts w:ascii="Times New Roman" w:hAnsi="Times New Roman"/>
                <w:sz w:val="24"/>
                <w:lang w:val="ro-RO"/>
              </w:rPr>
              <w:t>iu de ascultare</w:t>
            </w:r>
          </w:p>
        </w:tc>
        <w:tc>
          <w:tcPr>
            <w:tcW w:w="1397" w:type="dxa"/>
          </w:tcPr>
          <w:p w:rsidR="00B10FD5" w:rsidRPr="00271032" w:rsidRDefault="00B10FD5" w:rsidP="00271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271032">
              <w:rPr>
                <w:rFonts w:ascii="Times New Roman" w:hAnsi="Times New Roman"/>
                <w:sz w:val="24"/>
                <w:lang w:val="ro-RO"/>
              </w:rPr>
              <w:t>Aprecieri verbale</w:t>
            </w:r>
          </w:p>
        </w:tc>
      </w:tr>
    </w:tbl>
    <w:p w:rsidR="00B10FD5" w:rsidRPr="006E6FAD" w:rsidRDefault="00B10FD5">
      <w:pPr>
        <w:rPr>
          <w:rFonts w:ascii="Times New Roman" w:hAnsi="Times New Roman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10FD5" w:rsidRPr="006E6FAD" w:rsidSect="00376C09">
      <w:footerReference w:type="default" r:id="rId8"/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31" w:rsidRDefault="00595831" w:rsidP="00B41F02">
      <w:pPr>
        <w:spacing w:after="0" w:line="240" w:lineRule="auto"/>
      </w:pPr>
      <w:r>
        <w:separator/>
      </w:r>
    </w:p>
  </w:endnote>
  <w:endnote w:type="continuationSeparator" w:id="0">
    <w:p w:rsidR="00595831" w:rsidRDefault="00595831" w:rsidP="00B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FD5" w:rsidRDefault="006E6FA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9990455</wp:posOffset>
              </wp:positionV>
              <wp:extent cx="661670" cy="502920"/>
              <wp:effectExtent l="9525" t="8255" r="508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661670" cy="502920"/>
                      </a:xfrm>
                      <a:prstGeom prst="horizontalScroll">
                        <a:avLst>
                          <a:gd name="adj" fmla="val 25000"/>
                        </a:avLst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10FD5" w:rsidRPr="00271032" w:rsidRDefault="00595831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E6FAD" w:rsidRPr="006E6FAD">
                            <w:rPr>
                              <w:noProof/>
                              <w:color w:val="808080"/>
                            </w:rPr>
                            <w:t>1</w:t>
                          </w:r>
                          <w:r>
                            <w:rPr>
                              <w:noProof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AutoShape 1" o:spid="_x0000_s1026" type="#_x0000_t98" style="position:absolute;left:0;text-align:left;margin-left:0;margin-top:786.65pt;width:52.1pt;height:39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" adj="5400" filled="f" fillcolor="#17365d" strokecolor="#a5a5a5">
              <v:textbox>
                <w:txbxContent>
                  <w:p w:rsidR="00B10FD5" w:rsidRPr="00271032" w:rsidRDefault="00595831">
                    <w:pPr>
                      <w:jc w:val="center"/>
                      <w:rPr>
                        <w:color w:val="808080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E6FAD" w:rsidRPr="006E6FAD">
                      <w:rPr>
                        <w:noProof/>
                        <w:color w:val="808080"/>
                      </w:rPr>
                      <w:t>1</w:t>
                    </w:r>
                    <w:r>
                      <w:rPr>
                        <w:noProof/>
                        <w:color w:val="808080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31" w:rsidRDefault="00595831" w:rsidP="00B41F02">
      <w:pPr>
        <w:spacing w:after="0" w:line="240" w:lineRule="auto"/>
      </w:pPr>
      <w:r>
        <w:separator/>
      </w:r>
    </w:p>
  </w:footnote>
  <w:footnote w:type="continuationSeparator" w:id="0">
    <w:p w:rsidR="00595831" w:rsidRDefault="00595831" w:rsidP="00B4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433D"/>
    <w:multiLevelType w:val="hybridMultilevel"/>
    <w:tmpl w:val="9190E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B9"/>
    <w:rsid w:val="00021D0D"/>
    <w:rsid w:val="0003099D"/>
    <w:rsid w:val="00070D66"/>
    <w:rsid w:val="000925C2"/>
    <w:rsid w:val="00102BB6"/>
    <w:rsid w:val="00271032"/>
    <w:rsid w:val="00341A50"/>
    <w:rsid w:val="00376C09"/>
    <w:rsid w:val="003D6E3D"/>
    <w:rsid w:val="004F19EC"/>
    <w:rsid w:val="00524952"/>
    <w:rsid w:val="00595831"/>
    <w:rsid w:val="00622C2A"/>
    <w:rsid w:val="006777C6"/>
    <w:rsid w:val="006A48D6"/>
    <w:rsid w:val="006E6FAD"/>
    <w:rsid w:val="006F4F69"/>
    <w:rsid w:val="007122B9"/>
    <w:rsid w:val="007966B5"/>
    <w:rsid w:val="007A1A66"/>
    <w:rsid w:val="007D3163"/>
    <w:rsid w:val="007D5AD8"/>
    <w:rsid w:val="007F1851"/>
    <w:rsid w:val="00962AA1"/>
    <w:rsid w:val="009F0A7F"/>
    <w:rsid w:val="00A078D3"/>
    <w:rsid w:val="00B037CA"/>
    <w:rsid w:val="00B10FD5"/>
    <w:rsid w:val="00B41F02"/>
    <w:rsid w:val="00BD2349"/>
    <w:rsid w:val="00D07758"/>
    <w:rsid w:val="00E03DC3"/>
    <w:rsid w:val="00F8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51"/>
    <w:pPr>
      <w:spacing w:after="200" w:line="360" w:lineRule="auto"/>
      <w:jc w:val="both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19EC"/>
    <w:pPr>
      <w:ind w:left="720"/>
      <w:contextualSpacing/>
    </w:pPr>
  </w:style>
  <w:style w:type="table" w:styleId="TableGrid">
    <w:name w:val="Table Grid"/>
    <w:basedOn w:val="TableNormal"/>
    <w:uiPriority w:val="99"/>
    <w:rsid w:val="004F1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B4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1F02"/>
    <w:rPr>
      <w:rFonts w:cs="Times New Roman"/>
      <w:lang w:val="hu-HU"/>
    </w:rPr>
  </w:style>
  <w:style w:type="paragraph" w:styleId="Footer">
    <w:name w:val="footer"/>
    <w:basedOn w:val="Normal"/>
    <w:link w:val="FooterChar"/>
    <w:uiPriority w:val="99"/>
    <w:semiHidden/>
    <w:rsid w:val="00B4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1F02"/>
    <w:rPr>
      <w:rFonts w:cs="Times New Roman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51"/>
    <w:pPr>
      <w:spacing w:after="200" w:line="360" w:lineRule="auto"/>
      <w:jc w:val="both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19EC"/>
    <w:pPr>
      <w:ind w:left="720"/>
      <w:contextualSpacing/>
    </w:pPr>
  </w:style>
  <w:style w:type="table" w:styleId="TableGrid">
    <w:name w:val="Table Grid"/>
    <w:basedOn w:val="TableNormal"/>
    <w:uiPriority w:val="99"/>
    <w:rsid w:val="004F1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B4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1F02"/>
    <w:rPr>
      <w:rFonts w:cs="Times New Roman"/>
      <w:lang w:val="hu-HU"/>
    </w:rPr>
  </w:style>
  <w:style w:type="paragraph" w:styleId="Footer">
    <w:name w:val="footer"/>
    <w:basedOn w:val="Normal"/>
    <w:link w:val="FooterChar"/>
    <w:uiPriority w:val="99"/>
    <w:semiHidden/>
    <w:rsid w:val="00B41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1F02"/>
    <w:rPr>
      <w:rFonts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Sandor</dc:creator>
  <cp:lastModifiedBy>Inspector</cp:lastModifiedBy>
  <cp:revision>3</cp:revision>
  <cp:lastPrinted>2018-03-26T11:03:00Z</cp:lastPrinted>
  <dcterms:created xsi:type="dcterms:W3CDTF">2018-03-26T11:04:00Z</dcterms:created>
  <dcterms:modified xsi:type="dcterms:W3CDTF">2018-03-26T11:04:00Z</dcterms:modified>
</cp:coreProperties>
</file>